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165" w:rightChars="555"/>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97" w:rightChars="46"/>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广东佛高控股有限公司公开招聘岗位设置要求</w:t>
      </w:r>
      <w:bookmarkStart w:id="0" w:name="_GoBack"/>
      <w:bookmarkEnd w:id="0"/>
    </w:p>
    <w:tbl>
      <w:tblPr>
        <w:tblStyle w:val="4"/>
        <w:tblW w:w="15372"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88"/>
        <w:gridCol w:w="987"/>
        <w:gridCol w:w="625"/>
        <w:gridCol w:w="1088"/>
        <w:gridCol w:w="1150"/>
        <w:gridCol w:w="1137"/>
        <w:gridCol w:w="3627"/>
        <w:gridCol w:w="349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510" w:type="dxa"/>
            <w:noWrap w:val="0"/>
            <w:vAlign w:val="center"/>
          </w:tcPr>
          <w:p>
            <w:pPr>
              <w:jc w:val="center"/>
              <w:rPr>
                <w:rFonts w:hint="eastAsia"/>
                <w:b/>
                <w:bCs/>
                <w:vertAlign w:val="baseline"/>
                <w:lang w:eastAsia="zh-CN"/>
              </w:rPr>
            </w:pPr>
            <w:r>
              <w:rPr>
                <w:rFonts w:hint="eastAsia"/>
                <w:b/>
                <w:bCs/>
                <w:vertAlign w:val="baseline"/>
                <w:lang w:eastAsia="zh-CN"/>
              </w:rPr>
              <w:t>序号</w:t>
            </w:r>
          </w:p>
        </w:tc>
        <w:tc>
          <w:tcPr>
            <w:tcW w:w="1088" w:type="dxa"/>
            <w:noWrap w:val="0"/>
            <w:vAlign w:val="center"/>
          </w:tcPr>
          <w:p>
            <w:pPr>
              <w:jc w:val="center"/>
              <w:rPr>
                <w:rFonts w:hint="eastAsia"/>
                <w:b/>
                <w:bCs/>
                <w:vertAlign w:val="baseline"/>
                <w:lang w:eastAsia="zh-CN"/>
              </w:rPr>
            </w:pPr>
            <w:r>
              <w:rPr>
                <w:rFonts w:hint="eastAsia"/>
                <w:b/>
                <w:bCs/>
                <w:vertAlign w:val="baseline"/>
                <w:lang w:val="en-US" w:eastAsia="zh-CN"/>
              </w:rPr>
              <w:t>用人部门</w:t>
            </w:r>
          </w:p>
        </w:tc>
        <w:tc>
          <w:tcPr>
            <w:tcW w:w="987" w:type="dxa"/>
            <w:noWrap w:val="0"/>
            <w:vAlign w:val="center"/>
          </w:tcPr>
          <w:p>
            <w:pPr>
              <w:jc w:val="center"/>
              <w:rPr>
                <w:rFonts w:hint="default"/>
                <w:b/>
                <w:bCs/>
                <w:vertAlign w:val="baseline"/>
                <w:lang w:val="en-US" w:eastAsia="zh-CN"/>
              </w:rPr>
            </w:pPr>
            <w:r>
              <w:rPr>
                <w:rFonts w:hint="eastAsia"/>
                <w:b/>
                <w:bCs/>
                <w:vertAlign w:val="baseline"/>
                <w:lang w:val="en-US" w:eastAsia="zh-CN"/>
              </w:rPr>
              <w:t>岗位</w:t>
            </w:r>
          </w:p>
        </w:tc>
        <w:tc>
          <w:tcPr>
            <w:tcW w:w="625" w:type="dxa"/>
            <w:noWrap w:val="0"/>
            <w:vAlign w:val="center"/>
          </w:tcPr>
          <w:p>
            <w:pPr>
              <w:jc w:val="center"/>
              <w:rPr>
                <w:rFonts w:hint="eastAsia"/>
                <w:b/>
                <w:bCs/>
                <w:vertAlign w:val="baseline"/>
                <w:lang w:eastAsia="zh-CN"/>
              </w:rPr>
            </w:pPr>
            <w:r>
              <w:rPr>
                <w:rFonts w:hint="eastAsia"/>
                <w:b/>
                <w:bCs/>
                <w:vertAlign w:val="baseline"/>
                <w:lang w:eastAsia="zh-CN"/>
              </w:rPr>
              <w:t>人数</w:t>
            </w:r>
          </w:p>
        </w:tc>
        <w:tc>
          <w:tcPr>
            <w:tcW w:w="1088" w:type="dxa"/>
            <w:noWrap w:val="0"/>
            <w:vAlign w:val="center"/>
          </w:tcPr>
          <w:p>
            <w:pPr>
              <w:jc w:val="center"/>
              <w:rPr>
                <w:rFonts w:hint="eastAsia"/>
                <w:b/>
                <w:bCs/>
                <w:vertAlign w:val="baseline"/>
                <w:lang w:eastAsia="zh-CN"/>
              </w:rPr>
            </w:pPr>
            <w:r>
              <w:rPr>
                <w:rFonts w:hint="eastAsia"/>
                <w:b/>
                <w:bCs/>
                <w:vertAlign w:val="baseline"/>
                <w:lang w:eastAsia="zh-CN"/>
              </w:rPr>
              <w:t>学历</w:t>
            </w:r>
          </w:p>
        </w:tc>
        <w:tc>
          <w:tcPr>
            <w:tcW w:w="1150" w:type="dxa"/>
            <w:noWrap w:val="0"/>
            <w:vAlign w:val="center"/>
          </w:tcPr>
          <w:p>
            <w:pPr>
              <w:jc w:val="center"/>
              <w:rPr>
                <w:rFonts w:hint="eastAsia"/>
                <w:b/>
                <w:bCs/>
                <w:vertAlign w:val="baseline"/>
                <w:lang w:eastAsia="zh-CN"/>
              </w:rPr>
            </w:pPr>
            <w:r>
              <w:rPr>
                <w:rFonts w:hint="eastAsia"/>
                <w:b/>
                <w:bCs/>
                <w:vertAlign w:val="baseline"/>
                <w:lang w:eastAsia="zh-CN"/>
              </w:rPr>
              <w:t>专业</w:t>
            </w:r>
          </w:p>
        </w:tc>
        <w:tc>
          <w:tcPr>
            <w:tcW w:w="1137" w:type="dxa"/>
            <w:noWrap w:val="0"/>
            <w:vAlign w:val="center"/>
          </w:tcPr>
          <w:p>
            <w:pPr>
              <w:jc w:val="center"/>
              <w:rPr>
                <w:rFonts w:hint="default"/>
                <w:b/>
                <w:bCs/>
                <w:vertAlign w:val="baseline"/>
                <w:lang w:val="en-US" w:eastAsia="zh-CN"/>
              </w:rPr>
            </w:pPr>
            <w:r>
              <w:rPr>
                <w:rFonts w:hint="eastAsia"/>
                <w:b/>
                <w:bCs/>
                <w:vertAlign w:val="baseline"/>
                <w:lang w:val="en-US" w:eastAsia="zh-CN"/>
              </w:rPr>
              <w:t>职称</w:t>
            </w:r>
          </w:p>
        </w:tc>
        <w:tc>
          <w:tcPr>
            <w:tcW w:w="3627" w:type="dxa"/>
            <w:noWrap w:val="0"/>
            <w:vAlign w:val="center"/>
          </w:tcPr>
          <w:p>
            <w:pPr>
              <w:jc w:val="center"/>
              <w:rPr>
                <w:rFonts w:hint="eastAsia"/>
                <w:b/>
                <w:bCs/>
                <w:vertAlign w:val="baseline"/>
                <w:lang w:eastAsia="zh-CN"/>
              </w:rPr>
            </w:pPr>
            <w:r>
              <w:rPr>
                <w:rFonts w:hint="eastAsia"/>
                <w:b/>
                <w:bCs/>
                <w:vertAlign w:val="baseline"/>
                <w:lang w:eastAsia="zh-CN"/>
              </w:rPr>
              <w:t>岗位职责</w:t>
            </w:r>
          </w:p>
        </w:tc>
        <w:tc>
          <w:tcPr>
            <w:tcW w:w="3492" w:type="dxa"/>
            <w:noWrap w:val="0"/>
            <w:vAlign w:val="center"/>
          </w:tcPr>
          <w:p>
            <w:pPr>
              <w:jc w:val="center"/>
              <w:rPr>
                <w:rFonts w:hint="eastAsia"/>
                <w:b/>
                <w:bCs/>
                <w:vertAlign w:val="baseline"/>
                <w:lang w:eastAsia="zh-CN"/>
              </w:rPr>
            </w:pPr>
            <w:r>
              <w:rPr>
                <w:rFonts w:hint="eastAsia"/>
                <w:b/>
                <w:bCs/>
                <w:vertAlign w:val="baseline"/>
                <w:lang w:val="en-US" w:eastAsia="zh-CN"/>
              </w:rPr>
              <w:t>任职</w:t>
            </w:r>
            <w:r>
              <w:rPr>
                <w:rFonts w:hint="eastAsia"/>
                <w:b/>
                <w:bCs/>
                <w:vertAlign w:val="baseline"/>
                <w:lang w:eastAsia="zh-CN"/>
              </w:rPr>
              <w:t>要求</w:t>
            </w:r>
          </w:p>
        </w:tc>
        <w:tc>
          <w:tcPr>
            <w:tcW w:w="1668" w:type="dxa"/>
            <w:noWrap w:val="0"/>
            <w:vAlign w:val="center"/>
          </w:tcPr>
          <w:p>
            <w:pPr>
              <w:jc w:val="center"/>
              <w:rPr>
                <w:rFonts w:hint="eastAsia"/>
                <w:b/>
                <w:bCs/>
                <w:vertAlign w:val="baseline"/>
                <w:lang w:val="en-US" w:eastAsia="zh-CN"/>
              </w:rPr>
            </w:pPr>
            <w:r>
              <w:rPr>
                <w:rFonts w:hint="eastAsia"/>
                <w:b/>
                <w:bCs/>
                <w:vertAlign w:val="baseline"/>
                <w:lang w:val="en-US" w:eastAsia="zh-CN"/>
              </w:rPr>
              <w:t>薪酬区间</w:t>
            </w:r>
          </w:p>
          <w:p>
            <w:pPr>
              <w:jc w:val="center"/>
              <w:rPr>
                <w:rFonts w:hint="default"/>
                <w:lang w:val="en-US" w:eastAsia="zh-CN"/>
              </w:rPr>
            </w:pPr>
            <w:r>
              <w:rPr>
                <w:rFonts w:hint="eastAsia"/>
                <w:b/>
                <w:bCs/>
                <w:vertAlign w:val="baseline"/>
                <w:lang w:val="en-US" w:eastAsia="zh-CN"/>
              </w:rPr>
              <w:t>（包干）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exact"/>
        </w:trPr>
        <w:tc>
          <w:tcPr>
            <w:tcW w:w="510"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8"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执行层</w:t>
            </w:r>
          </w:p>
        </w:tc>
        <w:tc>
          <w:tcPr>
            <w:tcW w:w="987"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总工程师</w:t>
            </w:r>
          </w:p>
        </w:tc>
        <w:tc>
          <w:tcPr>
            <w:tcW w:w="62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8"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全日制本科及以上学历</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土木工程、</w:t>
            </w:r>
            <w:r>
              <w:rPr>
                <w:rFonts w:hint="eastAsia" w:ascii="仿宋" w:hAnsi="仿宋" w:eastAsia="仿宋" w:cs="仿宋"/>
                <w:color w:val="auto"/>
                <w:kern w:val="0"/>
                <w:sz w:val="24"/>
                <w:szCs w:val="24"/>
                <w:lang w:val="en-US" w:eastAsia="zh-CN"/>
              </w:rPr>
              <w:t>建筑学、工程类等相关专业</w:t>
            </w:r>
          </w:p>
        </w:tc>
        <w:tc>
          <w:tcPr>
            <w:tcW w:w="1137"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工程相关专业高级以上职称</w:t>
            </w:r>
          </w:p>
        </w:tc>
        <w:tc>
          <w:tcPr>
            <w:tcW w:w="36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1.负责项目工程建设的总体控制、质量、进度、工程造价控制和技术管理等建设管理工作；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2.负责根据项目的总体管理目标编制项目建设的总体实施计划、年度和分月度的实施计划；统计分析和计划调整等综合管理；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组织业主单位、监理单位和施工单位全面分析工程的特点与实际情况，分析确定工程的技术难点和控制要点，制定相应的针对性措施和重点控制流程；并督查监理单位和施工单位制定相应的监理和施工的监控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lang w:eastAsia="zh-CN"/>
              </w:rPr>
            </w:pPr>
            <w:r>
              <w:rPr>
                <w:rFonts w:hint="eastAsia" w:ascii="仿宋" w:hAnsi="仿宋" w:eastAsia="仿宋" w:cs="仿宋"/>
                <w:sz w:val="24"/>
                <w:szCs w:val="24"/>
                <w:vertAlign w:val="baseline"/>
                <w:lang w:val="en-US" w:eastAsia="zh-CN"/>
              </w:rPr>
              <w:t>4.负责对施工合同履行的监督和动态管理,定期或不定期组织相关部门人员深入施工现场；</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1.具有10年以上从事建筑施工技术管理工作经历，8 年以上总工程师等高层工程管理职位工作经验；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2.精通工程建设专业知识、设计、施工技术标准、技术规范；了解施工工艺与工程量的计算，工程项目开发成本全过程控制等知识；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3.能独立并带领团队完成各阶段各专业的设计图纸的协调、审核，提出更加经济合理的设计方案，并促进落实对设计方案的修改和调整；主持各种技术方案审定、各种技术变更，组织各种技术会议；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4.熟悉建筑地产企业开发流程,熟悉设计规范要求,熟悉房地产开发流程、建筑规划、施工节点强排及现场施工技术管理；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5.较强的项目管理能力、沟通协调能力、团队合作能力，严谨细密的工作作风，良好的职业素质和敬业精神。</w:t>
            </w:r>
          </w:p>
          <w:p>
            <w:pPr>
              <w:pStyle w:val="6"/>
              <w:rPr>
                <w:rFonts w:hint="default" w:ascii="仿宋" w:hAnsi="仿宋" w:eastAsia="仿宋" w:cs="仿宋"/>
                <w:color w:val="auto"/>
                <w:kern w:val="0"/>
                <w:sz w:val="24"/>
                <w:szCs w:val="24"/>
                <w:lang w:val="en-US" w:eastAsia="zh-CN"/>
              </w:rPr>
            </w:pPr>
          </w:p>
        </w:tc>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45-54万元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仿宋" w:hAnsi="仿宋" w:eastAsia="仿宋" w:cs="仿宋"/>
                <w:sz w:val="24"/>
                <w:szCs w:val="24"/>
                <w:vertAlign w:val="baseline"/>
                <w:lang w:val="en-US" w:eastAsia="zh-CN"/>
              </w:rPr>
              <w:t>（包含个人和单位缴纳住房公积金和社保）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4" w:hRule="exact"/>
        </w:trPr>
        <w:tc>
          <w:tcPr>
            <w:tcW w:w="510"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362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负责项目建设中的技术管理工作。主持设计、监理、施工单位进行设计图纸会审、技术交底、设计完善和优化，对重要工艺进行审查和验证；主持设计变更方案的论证；负责新技术、工艺和材料应用；组织实施技术攻关，解决施工中的重大技术问题；</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6</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负责新技术利用和项目的配套工程科研工作；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监督集中招标采购的大宗施工设备材料的质量和供应工作；协调工程技术方面合同各方及项目对外各方的工作关系；</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负责工程变更和项目造价控制的管理工作，负责配合项目审计工作；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9.</w:t>
            </w:r>
            <w:r>
              <w:rPr>
                <w:rFonts w:hint="eastAsia" w:ascii="仿宋" w:hAnsi="仿宋" w:eastAsia="仿宋" w:cs="仿宋"/>
                <w:sz w:val="24"/>
                <w:szCs w:val="24"/>
                <w:vertAlign w:val="baseline"/>
                <w:lang w:eastAsia="zh-CN"/>
              </w:rPr>
              <w:t>负责组织项目交工验收及项目交工总结报告、执行总结报告的编写；并签发合同段工程交工证书；</w:t>
            </w:r>
            <w:r>
              <w:rPr>
                <w:rFonts w:hint="eastAsia" w:ascii="仿宋" w:hAnsi="仿宋" w:eastAsia="仿宋" w:cs="仿宋"/>
                <w:sz w:val="24"/>
                <w:szCs w:val="24"/>
                <w:vertAlign w:val="baseline"/>
                <w:lang w:val="en-US" w:eastAsia="zh-CN"/>
              </w:rPr>
              <w:t>主持编写工程总体进展情况汇报，报送项目建设管理规定的信息和统计资料。</w:t>
            </w:r>
          </w:p>
        </w:tc>
        <w:tc>
          <w:tcPr>
            <w:tcW w:w="3492" w:type="dxa"/>
            <w:noWrap w:val="0"/>
            <w:vAlign w:val="center"/>
          </w:tcPr>
          <w:p>
            <w:pPr>
              <w:pStyle w:val="6"/>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c>
          <w:tcPr>
            <w:tcW w:w="1668"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1" w:hRule="exact"/>
        </w:trPr>
        <w:tc>
          <w:tcPr>
            <w:tcW w:w="51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计划合约部</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造价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专员</w:t>
            </w:r>
          </w:p>
        </w:tc>
        <w:tc>
          <w:tcPr>
            <w:tcW w:w="625"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全日制本科及以上</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工程类、造价类</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lang w:eastAsia="zh-CN"/>
              </w:rPr>
              <w:t>相关专业</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中级以上或预算员资格证书</w:t>
            </w:r>
          </w:p>
        </w:tc>
        <w:tc>
          <w:tcPr>
            <w:tcW w:w="362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1.协助部门领导实行成本控制；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2.负责项目的施工图预算编审，招标控制价审核分析工作、施工过程中的变更、工程联系单和签证的核算工作、工程结算工作、工程对数工作以及费用索赔处理事宜；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3.负责审核各工程承包方的月度计量报表，审核已完工程量；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4.编制或审核工程投资概算及成本计划，执行工程管理的事前控制；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5.负责与审计部门进行日常的业务往来，掌握第一手资料，以确保工作工作效率；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color w:val="auto"/>
                <w:kern w:val="0"/>
                <w:sz w:val="24"/>
                <w:szCs w:val="24"/>
                <w:lang w:val="en-US" w:eastAsia="zh-CN"/>
              </w:rPr>
              <w:t>6.完成公司安排的其他工作。</w:t>
            </w:r>
          </w:p>
        </w:tc>
        <w:tc>
          <w:tcPr>
            <w:tcW w:w="3492" w:type="dxa"/>
            <w:noWrap w:val="0"/>
            <w:vAlign w:val="center"/>
          </w:tcPr>
          <w:p>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1.具有工程造价预算书的编制及审核能力，较强的团队协作意识和组织管理协调能力。</w:t>
            </w:r>
          </w:p>
          <w:p>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2.熟悉相应专业预算定额及概算定额；能够独立编制相应专业的工程量清单并组价；熟练使用易达、广联达等造价软件；</w:t>
            </w:r>
          </w:p>
          <w:p>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3.具有2年以上工程造价咨询中介工作经验优先；</w:t>
            </w:r>
          </w:p>
          <w:p>
            <w:pPr>
              <w:pStyle w:val="6"/>
              <w:ind w:left="0" w:leftChars="0" w:firstLine="0" w:firstLineChars="0"/>
              <w:jc w:val="left"/>
              <w:rPr>
                <w:rFonts w:hint="default"/>
                <w:lang w:val="en-US" w:eastAsia="zh-CN"/>
              </w:rPr>
            </w:pPr>
            <w:r>
              <w:rPr>
                <w:rFonts w:hint="eastAsia" w:ascii="仿宋" w:hAnsi="仿宋" w:eastAsia="仿宋" w:cs="仿宋"/>
                <w:color w:val="auto"/>
                <w:kern w:val="0"/>
                <w:sz w:val="24"/>
                <w:szCs w:val="24"/>
                <w:lang w:val="en-US" w:eastAsia="zh-CN"/>
              </w:rPr>
              <w:t>4.具有良好的沟通、组织、判断能力，有较强的语言、文字表达能力；</w:t>
            </w:r>
          </w:p>
          <w:p>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5.服从领导安排，身体健康，能吃苦耐劳，有一定的抗压能力。</w:t>
            </w:r>
          </w:p>
        </w:tc>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15-19万元</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（包含个人和单位缴纳住房公积金和社保）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1" w:hRule="exact"/>
        </w:trPr>
        <w:tc>
          <w:tcPr>
            <w:tcW w:w="51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color w:val="auto"/>
                <w:kern w:val="0"/>
                <w:sz w:val="24"/>
                <w:szCs w:val="24"/>
                <w:lang w:eastAsia="zh-CN"/>
              </w:rPr>
              <w:t>计划合约部</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招投标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kern w:val="0"/>
                <w:sz w:val="24"/>
                <w:szCs w:val="24"/>
                <w:lang w:eastAsia="zh-CN"/>
              </w:rPr>
              <w:t>专员</w:t>
            </w:r>
          </w:p>
        </w:tc>
        <w:tc>
          <w:tcPr>
            <w:tcW w:w="625"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kern w:val="0"/>
                <w:sz w:val="24"/>
                <w:szCs w:val="24"/>
                <w:lang w:eastAsia="zh-CN"/>
              </w:rPr>
              <w:t>全日制本科及以上</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kern w:val="0"/>
                <w:sz w:val="24"/>
                <w:szCs w:val="24"/>
                <w:lang w:eastAsia="zh-CN"/>
              </w:rPr>
              <w:t>工程类、造价类、</w:t>
            </w:r>
            <w:r>
              <w:rPr>
                <w:rFonts w:hint="eastAsia" w:ascii="仿宋" w:hAnsi="仿宋" w:eastAsia="仿宋" w:cs="仿宋"/>
                <w:color w:val="auto"/>
                <w:kern w:val="0"/>
                <w:sz w:val="24"/>
                <w:szCs w:val="24"/>
                <w:lang w:val="en-US" w:eastAsia="zh-CN"/>
              </w:rPr>
              <w:t>法学类、财务类等</w:t>
            </w:r>
            <w:r>
              <w:rPr>
                <w:rFonts w:hint="eastAsia" w:ascii="仿宋" w:hAnsi="仿宋" w:eastAsia="仿宋" w:cs="仿宋"/>
                <w:color w:val="auto"/>
                <w:kern w:val="0"/>
                <w:sz w:val="24"/>
                <w:szCs w:val="24"/>
                <w:lang w:eastAsia="zh-CN"/>
              </w:rPr>
              <w:t>相关专业</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kern w:val="0"/>
                <w:sz w:val="24"/>
                <w:szCs w:val="24"/>
                <w:lang w:eastAsia="zh-CN"/>
              </w:rPr>
              <w:t>不限</w:t>
            </w:r>
          </w:p>
        </w:tc>
        <w:tc>
          <w:tcPr>
            <w:tcW w:w="362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熟悉项目招投标管理办法及招投标工作流程，负责编制项目的整体和分期招标计划并作执行招投标工作的牵头、组织、协调工作；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负责按照审定的项目招投标计划表，按公司流程合理的划分招标各阶段时间节点，确保招投标计划在执行中如期完成；</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完成招标文件审核及送审工作，负责根据招标代理编制招标文件及组织招标阶段的考察和招标文件答疑工作；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负责配合编制及签订工程各类合同的标准文本，完成合同签订相关工作；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完成合同交底及配合审计的相关工作；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lang w:eastAsia="zh-CN"/>
              </w:rPr>
              <w:t>配合部门进行资料管理工作；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kern w:val="0"/>
                <w:sz w:val="24"/>
                <w:szCs w:val="24"/>
                <w:lang w:val="en-US" w:eastAsia="zh-CN"/>
              </w:rPr>
              <w:t>7.完成公司安排的其他工作。</w:t>
            </w:r>
          </w:p>
        </w:tc>
        <w:tc>
          <w:tcPr>
            <w:tcW w:w="34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熟悉招标采购流程，具有工程全过程管理经验或者施工管理经验，对工程招投标法律法规熟悉，具有建设项目全过程业务的招投标经验；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有良好的职位道德，能够严格遵守法规纪律，做到廉洁自律；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具有良好的口头表达能力和书面表达能力工作认真负责，谈判能力强，具有良好的口头表达能力和书面表达能力，团队协调能力强；</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具有</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年或以上佛山市内招标采购工作经验。</w:t>
            </w:r>
          </w:p>
        </w:tc>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13-18万元</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（包含个人和单位缴纳住房公积金和社保）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1" w:hRule="exact"/>
        </w:trPr>
        <w:tc>
          <w:tcPr>
            <w:tcW w:w="51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建设管理部</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建筑工程师</w:t>
            </w:r>
          </w:p>
        </w:tc>
        <w:tc>
          <w:tcPr>
            <w:tcW w:w="625" w:type="dxa"/>
            <w:noWrap w:val="0"/>
            <w:vAlign w:val="center"/>
          </w:tcPr>
          <w:p>
            <w:pPr>
              <w:pStyle w:val="6"/>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kern w:val="0"/>
                <w:sz w:val="24"/>
                <w:szCs w:val="24"/>
                <w:lang w:eastAsia="zh-CN"/>
              </w:rPr>
              <w:t>1</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全日制本科及以上</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建筑学、工程</w:t>
            </w:r>
            <w:r>
              <w:rPr>
                <w:rFonts w:hint="eastAsia" w:ascii="仿宋" w:hAnsi="仿宋" w:eastAsia="仿宋" w:cs="仿宋"/>
                <w:color w:val="auto"/>
                <w:kern w:val="0"/>
                <w:sz w:val="24"/>
                <w:szCs w:val="24"/>
                <w:lang w:val="en-US" w:eastAsia="zh-CN"/>
              </w:rPr>
              <w:t>类</w:t>
            </w:r>
            <w:r>
              <w:rPr>
                <w:rFonts w:hint="eastAsia" w:ascii="仿宋" w:hAnsi="仿宋" w:eastAsia="仿宋" w:cs="仿宋"/>
                <w:color w:val="auto"/>
                <w:kern w:val="0"/>
                <w:sz w:val="24"/>
                <w:szCs w:val="24"/>
                <w:lang w:eastAsia="zh-CN"/>
              </w:rPr>
              <w:t>等相关专业</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有中级以上职称、</w:t>
            </w:r>
            <w:r>
              <w:rPr>
                <w:rFonts w:hint="eastAsia" w:ascii="仿宋" w:hAnsi="仿宋" w:eastAsia="仿宋" w:cs="仿宋"/>
                <w:color w:val="auto"/>
                <w:kern w:val="0"/>
                <w:sz w:val="24"/>
                <w:szCs w:val="24"/>
                <w:lang w:val="en-US" w:eastAsia="zh-CN"/>
              </w:rPr>
              <w:t>一级</w:t>
            </w:r>
            <w:r>
              <w:rPr>
                <w:rFonts w:hint="eastAsia" w:ascii="仿宋" w:hAnsi="仿宋" w:eastAsia="仿宋" w:cs="仿宋"/>
                <w:color w:val="auto"/>
                <w:kern w:val="0"/>
                <w:sz w:val="24"/>
                <w:szCs w:val="24"/>
                <w:lang w:eastAsia="zh-CN"/>
              </w:rPr>
              <w:t>建造师执业资格证优先</w:t>
            </w:r>
          </w:p>
        </w:tc>
        <w:tc>
          <w:tcPr>
            <w:tcW w:w="362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组织运作项目前期调研，参与工程项目的规划定位，协助完成工程项目总体规划；</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组织完成项目建筑施工图设计，控制施工图设计质量与进度；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协助规划项目方案，进行项目协调和指导，明确有关具体工程项目的信息指标，确保项目符合建筑设计计划书；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参与项目的招</w:t>
            </w:r>
            <w:r>
              <w:rPr>
                <w:rFonts w:hint="eastAsia" w:ascii="仿宋" w:hAnsi="仿宋" w:eastAsia="仿宋" w:cs="仿宋"/>
                <w:color w:val="auto"/>
                <w:kern w:val="0"/>
                <w:sz w:val="24"/>
                <w:szCs w:val="24"/>
                <w:lang w:eastAsia="zh-CN"/>
              </w:rPr>
              <w:t>投</w:t>
            </w:r>
            <w:r>
              <w:rPr>
                <w:rFonts w:hint="eastAsia" w:ascii="仿宋" w:hAnsi="仿宋" w:eastAsia="仿宋" w:cs="仿宋"/>
                <w:color w:val="auto"/>
                <w:kern w:val="0"/>
                <w:sz w:val="24"/>
                <w:szCs w:val="24"/>
                <w:lang w:val="en-US" w:eastAsia="zh-CN"/>
              </w:rPr>
              <w:t>标以及合同谈判等工作；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.监督管理施工现场和协调各</w:t>
            </w:r>
            <w:r>
              <w:rPr>
                <w:rFonts w:hint="eastAsia" w:ascii="仿宋" w:hAnsi="仿宋" w:eastAsia="仿宋" w:cs="仿宋"/>
                <w:color w:val="auto"/>
                <w:kern w:val="0"/>
                <w:sz w:val="24"/>
                <w:szCs w:val="24"/>
                <w:lang w:val="en-US" w:eastAsia="zh-CN"/>
              </w:rPr>
              <w:t>方关系，及时处理专业问题；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6.检查进度汇报、图表或计算机设计，建立监督进度的程序；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7.完成公司安排的其他工作。</w:t>
            </w:r>
          </w:p>
        </w:tc>
        <w:tc>
          <w:tcPr>
            <w:tcW w:w="349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1.具有3</w:t>
            </w:r>
            <w:r>
              <w:rPr>
                <w:rFonts w:hint="eastAsia" w:ascii="仿宋" w:hAnsi="仿宋" w:eastAsia="仿宋" w:cs="仿宋"/>
                <w:color w:val="auto"/>
                <w:kern w:val="0"/>
                <w:sz w:val="24"/>
                <w:szCs w:val="24"/>
                <w:lang w:val="en-US" w:eastAsia="zh-CN"/>
              </w:rPr>
              <w:t>年</w:t>
            </w:r>
            <w:r>
              <w:rPr>
                <w:rFonts w:hint="eastAsia" w:ascii="仿宋" w:hAnsi="仿宋" w:eastAsia="仿宋" w:cs="仿宋"/>
                <w:color w:val="auto"/>
                <w:kern w:val="0"/>
                <w:sz w:val="24"/>
                <w:szCs w:val="24"/>
                <w:lang w:eastAsia="zh-CN"/>
              </w:rPr>
              <w:t>或</w:t>
            </w:r>
            <w:r>
              <w:rPr>
                <w:rFonts w:hint="eastAsia" w:ascii="仿宋" w:hAnsi="仿宋" w:eastAsia="仿宋" w:cs="仿宋"/>
                <w:color w:val="auto"/>
                <w:kern w:val="0"/>
                <w:sz w:val="24"/>
                <w:szCs w:val="24"/>
                <w:lang w:val="en-US" w:eastAsia="zh-CN"/>
              </w:rPr>
              <w:t>以上建筑设计工作经验，有大型工程设计经验者优先；</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2.</w:t>
            </w:r>
            <w:r>
              <w:rPr>
                <w:rFonts w:hint="eastAsia" w:ascii="仿宋" w:hAnsi="仿宋" w:eastAsia="仿宋" w:cs="仿宋"/>
                <w:color w:val="auto"/>
                <w:kern w:val="0"/>
                <w:sz w:val="24"/>
                <w:szCs w:val="24"/>
                <w:lang w:val="en-US" w:eastAsia="zh-CN"/>
              </w:rPr>
              <w:t>熟悉国内外建筑行业的最新技术，通晓城市规划、建筑设计、项目管理、相关法律等知识；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3.</w:t>
            </w:r>
            <w:r>
              <w:rPr>
                <w:rFonts w:hint="eastAsia" w:ascii="仿宋" w:hAnsi="仿宋" w:eastAsia="仿宋" w:cs="仿宋"/>
                <w:color w:val="auto"/>
                <w:kern w:val="0"/>
                <w:sz w:val="24"/>
                <w:szCs w:val="24"/>
                <w:lang w:val="en-US" w:eastAsia="zh-CN"/>
              </w:rPr>
              <w:t>有一定的现场施工管理经验；</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4.</w:t>
            </w:r>
            <w:r>
              <w:rPr>
                <w:rFonts w:hint="eastAsia" w:ascii="仿宋" w:hAnsi="仿宋" w:eastAsia="仿宋" w:cs="仿宋"/>
                <w:color w:val="auto"/>
                <w:kern w:val="0"/>
                <w:sz w:val="24"/>
                <w:szCs w:val="24"/>
                <w:lang w:val="en-US" w:eastAsia="zh-CN"/>
              </w:rPr>
              <w:t>熟练使用AutoCAD、Photoshop、3Dmax等软件，熟悉相关专业及岗位所需计算机操作系统；</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5.</w:t>
            </w:r>
            <w:r>
              <w:rPr>
                <w:rFonts w:hint="eastAsia" w:ascii="仿宋" w:hAnsi="仿宋" w:eastAsia="仿宋" w:cs="仿宋"/>
                <w:color w:val="auto"/>
                <w:kern w:val="0"/>
                <w:sz w:val="24"/>
                <w:szCs w:val="24"/>
                <w:lang w:val="en-US" w:eastAsia="zh-CN"/>
              </w:rPr>
              <w:t>具备优秀的分析能力、逻辑思维能力，较强的创新能力；</w:t>
            </w:r>
          </w:p>
          <w:p>
            <w:pPr>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6.</w:t>
            </w:r>
            <w:r>
              <w:rPr>
                <w:rFonts w:hint="eastAsia" w:ascii="仿宋" w:hAnsi="仿宋" w:eastAsia="仿宋" w:cs="仿宋"/>
                <w:color w:val="auto"/>
                <w:kern w:val="0"/>
                <w:sz w:val="24"/>
                <w:szCs w:val="24"/>
                <w:lang w:val="en-US" w:eastAsia="zh-CN"/>
              </w:rPr>
              <w:t>勤奋踏实，具有极强的敬业精神和责任心。</w:t>
            </w:r>
          </w:p>
        </w:tc>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16-21.5万元</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（包含个人和单位缴纳住房公积金和社保）</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E109D"/>
    <w:rsid w:val="3E5E109D"/>
    <w:rsid w:val="44E2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佛山高新技术产业开发区管理委员会</Company>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2020-06-17T01:18:00Z</dcterms:created>
  <dc:creator>太阳之焔</dc:creator>
  <cp:lastModifiedBy>太阳之焔</cp:lastModifiedBy>
  <dcterms:modified xsi:type="dcterms:W3CDTF">2020-06-17T01:19:59Z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