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黑体" w:hAnsi="黑体" w:cs="黑体" w:eastAsia="黑体"/>
          <w:color w:val="auto"/>
          <w:spacing w:val="0"/>
          <w:position w:val="0"/>
          <w:sz w:val="32"/>
          <w:shd w:fill="auto" w:val="clear"/>
        </w:rPr>
      </w:pPr>
      <w:r>
        <w:rPr>
          <w:rFonts w:ascii="黑体" w:hAnsi="黑体" w:cs="黑体" w:eastAsia="黑体"/>
          <w:color w:val="auto"/>
          <w:spacing w:val="0"/>
          <w:position w:val="0"/>
          <w:sz w:val="32"/>
          <w:shd w:fill="auto" w:val="clear"/>
        </w:rPr>
        <w:t xml:space="preserve">附件2</w:t>
      </w:r>
    </w:p>
    <w:p>
      <w:pPr>
        <w:tabs>
          <w:tab w:val="left" w:pos="6553" w:leader="none"/>
          <w:tab w:val="left" w:pos="7913" w:leader="none"/>
          <w:tab w:val="left" w:pos="9273" w:leader="none"/>
          <w:tab w:val="left" w:pos="10633" w:leader="none"/>
          <w:tab w:val="left" w:pos="11993" w:leader="none"/>
        </w:tabs>
        <w:spacing w:before="0" w:after="0" w:line="240"/>
        <w:ind w:right="0" w:left="0" w:firstLine="0"/>
        <w:jc w:val="center"/>
        <w:rPr>
          <w:rFonts w:ascii="Times New Roman" w:hAnsi="Times New Roman" w:cs="Times New Roman" w:eastAsia="Times New Roman"/>
          <w:color w:val="auto"/>
          <w:spacing w:val="0"/>
          <w:position w:val="0"/>
          <w:sz w:val="44"/>
          <w:shd w:fill="auto" w:val="clear"/>
        </w:rPr>
      </w:pPr>
      <w:r>
        <w:rPr>
          <w:rFonts w:ascii="宋体" w:hAnsi="宋体" w:cs="宋体" w:eastAsia="宋体"/>
          <w:color w:val="auto"/>
          <w:spacing w:val="0"/>
          <w:position w:val="0"/>
          <w:sz w:val="44"/>
          <w:shd w:fill="auto" w:val="clear"/>
        </w:rPr>
        <w:t xml:space="preserve">佛山高新区高技术产业化创业团队</w:t>
      </w:r>
    </w:p>
    <w:p>
      <w:pPr>
        <w:tabs>
          <w:tab w:val="left" w:pos="6553" w:leader="none"/>
          <w:tab w:val="left" w:pos="7913" w:leader="none"/>
          <w:tab w:val="left" w:pos="9273" w:leader="none"/>
          <w:tab w:val="left" w:pos="10633" w:leader="none"/>
          <w:tab w:val="left" w:pos="11993" w:leader="none"/>
        </w:tabs>
        <w:spacing w:before="0" w:after="0" w:line="2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44"/>
          <w:shd w:fill="auto" w:val="clear"/>
        </w:rPr>
        <w:t xml:space="preserve">项目评分表</w:t>
      </w:r>
    </w:p>
    <w:tbl>
      <w:tblPr/>
      <w:tblGrid>
        <w:gridCol w:w="754"/>
        <w:gridCol w:w="1580"/>
        <w:gridCol w:w="2334"/>
        <w:gridCol w:w="2334"/>
        <w:gridCol w:w="975"/>
        <w:gridCol w:w="643"/>
        <w:gridCol w:w="1167"/>
        <w:gridCol w:w="679"/>
      </w:tblGrid>
      <w:tr>
        <w:trPr>
          <w:trHeight w:val="335" w:hRule="auto"/>
          <w:jc w:val="center"/>
        </w:trPr>
        <w:tc>
          <w:tcPr>
            <w:tcW w:w="2334"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团队带头人</w:t>
            </w:r>
          </w:p>
        </w:tc>
        <w:tc>
          <w:tcPr>
            <w:tcW w:w="233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30"/>
                <w:shd w:fill="auto" w:val="clear"/>
              </w:rPr>
            </w:pPr>
          </w:p>
          <w:p>
            <w:pPr>
              <w:spacing w:before="0" w:after="0" w:line="240"/>
              <w:ind w:right="0" w:left="0" w:firstLine="0"/>
              <w:jc w:val="left"/>
              <w:rPr>
                <w:color w:val="auto"/>
                <w:spacing w:val="0"/>
                <w:position w:val="0"/>
                <w:shd w:fill="auto" w:val="clear"/>
              </w:rPr>
            </w:pPr>
          </w:p>
        </w:tc>
        <w:tc>
          <w:tcPr>
            <w:tcW w:w="233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项目类型</w:t>
            </w:r>
          </w:p>
        </w:tc>
        <w:tc>
          <w:tcPr>
            <w:tcW w:w="3464"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2334"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项目名称</w:t>
            </w:r>
          </w:p>
        </w:tc>
        <w:tc>
          <w:tcPr>
            <w:tcW w:w="8132" w:type="dxa"/>
            <w:gridSpan w:val="6"/>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Times New Roman" w:hAnsi="Times New Roman" w:cs="Times New Roman" w:eastAsia="Times New Roman"/>
                <w:color w:val="auto"/>
                <w:spacing w:val="0"/>
                <w:position w:val="0"/>
                <w:sz w:val="30"/>
                <w:shd w:fill="auto" w:val="clear"/>
              </w:rPr>
            </w:pPr>
          </w:p>
          <w:p>
            <w:pPr>
              <w:spacing w:before="0" w:after="0" w:line="240"/>
              <w:ind w:right="0" w:left="0" w:firstLine="0"/>
              <w:jc w:val="left"/>
              <w:rPr>
                <w:color w:val="auto"/>
                <w:spacing w:val="0"/>
                <w:position w:val="0"/>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序号</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评估内容</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是/否</w:t>
            </w: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一、前置条件（一票否决）</w:t>
            </w: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项目国内唯一实施地是否在佛山高新区</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是否已获得省级、市级人才团队类项目扶持，已获得的团队不得再申报佛山高新区高技术产业化创业团队项目</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是否已获得区级人才团队类项目扶持，已获得的团队按“就高不重复原则”申报佛山高新区高技术产业化创业团队项目</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团队带头人或核心成员是否为高校科研院所的工作人员，若是则须提交所在单位同意其创业的材料原件，否则不予支持或降级支持</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创业团队在项目承载公司全职工作的核心成员是否不少于3名，其中包括1名团队带头人及不少于2名核心成员</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申报主体的成员是否存在各级财政资金不良使用记录或被列入失信被执行人、市场监督管理、人民银行征信系统等黑名单</w:t>
            </w:r>
          </w:p>
        </w:tc>
        <w:tc>
          <w:tcPr>
            <w:tcW w:w="2489" w:type="dxa"/>
            <w:gridSpan w:val="3"/>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序号</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评估内容</w:t>
            </w:r>
          </w:p>
        </w:tc>
        <w:tc>
          <w:tcPr>
            <w:tcW w:w="1810"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分值</w:t>
            </w:r>
          </w:p>
        </w:tc>
        <w:tc>
          <w:tcPr>
            <w:tcW w:w="679"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评分</w:t>
            </w: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color w:val="auto"/>
                <w:spacing w:val="0"/>
                <w:position w:val="0"/>
                <w:shd w:fill="auto" w:val="clear"/>
              </w:rPr>
            </w:pPr>
            <w:r>
              <w:rPr>
                <w:rFonts w:ascii="黑体" w:hAnsi="黑体" w:cs="黑体" w:eastAsia="黑体"/>
                <w:b/>
                <w:color w:val="auto"/>
                <w:spacing w:val="0"/>
                <w:position w:val="0"/>
                <w:sz w:val="24"/>
                <w:shd w:fill="auto" w:val="clear"/>
              </w:rPr>
              <w:t xml:space="preserve">二、项目团队实力评估（10分）</w:t>
            </w: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带头人实力评估（个人头衔及获得奖项情况，及拥有国内先进水平或省内顶尖水平的发明专利或其他自主知识产权的创新成果）</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团队实力评估（学历、职称、获奖情况）</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color w:val="auto"/>
                <w:spacing w:val="0"/>
                <w:position w:val="0"/>
                <w:shd w:fill="auto" w:val="clear"/>
              </w:rPr>
            </w:pPr>
            <w:r>
              <w:rPr>
                <w:rFonts w:ascii="黑体" w:hAnsi="黑体" w:cs="黑体" w:eastAsia="黑体"/>
                <w:b/>
                <w:color w:val="auto"/>
                <w:spacing w:val="0"/>
                <w:position w:val="0"/>
                <w:sz w:val="24"/>
                <w:shd w:fill="auto" w:val="clear"/>
              </w:rPr>
              <w:t xml:space="preserve">三、项目知识产权情况评估（10分）</w:t>
            </w: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是否提供项目相关的知识产权情况或研发成果的资料</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8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numPr>
                <w:ilvl w:val="0"/>
                <w:numId w:val="71"/>
              </w:numPr>
              <w:spacing w:before="0" w:after="0" w:line="32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项目团队是否享有其申报项目所涉及的知识产权的所有权</w:t>
            </w:r>
          </w:p>
          <w:p>
            <w:pPr>
              <w:numPr>
                <w:ilvl w:val="0"/>
                <w:numId w:val="71"/>
              </w:numPr>
              <w:spacing w:before="0" w:after="0" w:line="320"/>
              <w:ind w:right="0" w:left="0" w:firstLine="0"/>
              <w:jc w:val="both"/>
              <w:rPr>
                <w:rFonts w:ascii="仿宋" w:hAnsi="仿宋" w:cs="仿宋" w:eastAsia="仿宋"/>
                <w:color w:val="000000"/>
                <w:spacing w:val="0"/>
                <w:position w:val="0"/>
                <w:sz w:val="24"/>
                <w:shd w:fill="auto" w:val="clear"/>
              </w:rPr>
            </w:pPr>
            <w:r>
              <w:rPr>
                <w:rFonts w:ascii="仿宋" w:hAnsi="仿宋" w:cs="仿宋" w:eastAsia="仿宋"/>
                <w:color w:val="000000"/>
                <w:spacing w:val="0"/>
                <w:position w:val="0"/>
                <w:sz w:val="24"/>
                <w:shd w:fill="auto" w:val="clear"/>
              </w:rPr>
              <w:t xml:space="preserve">没有所有权的但依法取得知识产权许可使用权</w:t>
            </w:r>
          </w:p>
          <w:p>
            <w:pPr>
              <w:numPr>
                <w:ilvl w:val="0"/>
                <w:numId w:val="71"/>
              </w:num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无知识产权但拥有可申报专利的新型产品</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spacing w:val="0"/>
                <w:position w:val="0"/>
                <w:shd w:fill="auto" w:val="clear"/>
              </w:rPr>
            </w:pPr>
            <w:r>
              <w:rPr>
                <w:rFonts w:ascii="宋体" w:hAnsi="宋体" w:cs="宋体" w:eastAsia="宋体"/>
                <w:b/>
                <w:color w:val="auto"/>
                <w:spacing w:val="0"/>
                <w:position w:val="0"/>
                <w:sz w:val="24"/>
                <w:shd w:fill="auto" w:val="clear"/>
              </w:rPr>
              <w:t xml:space="preserve">四、项目产业化的可行性（</w:t>
            </w:r>
            <w:r>
              <w:rPr>
                <w:rFonts w:ascii="Times New Roman" w:hAnsi="Times New Roman" w:cs="Times New Roman" w:eastAsia="Times New Roman"/>
                <w:b/>
                <w:color w:val="auto"/>
                <w:spacing w:val="0"/>
                <w:position w:val="0"/>
                <w:sz w:val="24"/>
                <w:shd w:fill="auto" w:val="clear"/>
              </w:rPr>
              <w:t xml:space="preserve">25</w:t>
            </w:r>
            <w:r>
              <w:rPr>
                <w:rFonts w:ascii="宋体" w:hAnsi="宋体" w:cs="宋体" w:eastAsia="宋体"/>
                <w:b/>
                <w:color w:val="auto"/>
                <w:spacing w:val="0"/>
                <w:position w:val="0"/>
                <w:sz w:val="24"/>
                <w:shd w:fill="auto" w:val="clear"/>
              </w:rPr>
              <w:t xml:space="preserve">分）</w:t>
            </w:r>
            <w:r>
              <w:rPr>
                <w:rFonts w:ascii="仿宋" w:hAnsi="仿宋" w:cs="仿宋" w:eastAsia="仿宋"/>
                <w:color w:val="000000"/>
                <w:spacing w:val="0"/>
                <w:position w:val="0"/>
                <w:sz w:val="24"/>
                <w:shd w:fill="auto" w:val="clear"/>
              </w:rPr>
              <w:t xml:space="preserve">    </w:t>
            </w: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项目产业化成果（产品/服务的用途、功能、行业领域、市场定位等）</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项目产业化程度（目前产业化进展、已具备的产业化条件、未来产业化计划）</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657"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项目成果市场营销及前景预测（境内外市场情况分析及行业竞争对手分析、项目成果竞争力分析、成果产品制造情况、营销策略、市场前景预测）</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项目风险预测及防范应对措施</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序号</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评估内容</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分值</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黑体" w:hAnsi="黑体" w:cs="黑体" w:eastAsia="黑体"/>
                <w:b/>
                <w:color w:val="auto"/>
                <w:spacing w:val="0"/>
                <w:position w:val="0"/>
                <w:sz w:val="24"/>
                <w:shd w:fill="auto" w:val="clear"/>
              </w:rPr>
              <w:t xml:space="preserve">评分</w:t>
            </w: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spacing w:val="0"/>
                <w:position w:val="0"/>
                <w:shd w:fill="auto" w:val="clear"/>
              </w:rPr>
            </w:pPr>
            <w:r>
              <w:rPr>
                <w:rFonts w:ascii="宋体" w:hAnsi="宋体" w:cs="宋体" w:eastAsia="宋体"/>
                <w:b/>
                <w:color w:val="auto"/>
                <w:spacing w:val="0"/>
                <w:position w:val="0"/>
                <w:sz w:val="24"/>
                <w:shd w:fill="auto" w:val="clear"/>
              </w:rPr>
              <w:t xml:space="preserve">五、团队的创新能力（</w:t>
            </w:r>
            <w:r>
              <w:rPr>
                <w:rFonts w:ascii="Times New Roman" w:hAnsi="Times New Roman" w:cs="Times New Roman" w:eastAsia="Times New Roman"/>
                <w:b/>
                <w:color w:val="auto"/>
                <w:spacing w:val="0"/>
                <w:position w:val="0"/>
                <w:sz w:val="24"/>
                <w:shd w:fill="auto" w:val="clear"/>
              </w:rPr>
              <w:t xml:space="preserve">20</w:t>
            </w:r>
            <w:r>
              <w:rPr>
                <w:rFonts w:ascii="宋体" w:hAnsi="宋体" w:cs="宋体" w:eastAsia="宋体"/>
                <w:b/>
                <w:color w:val="auto"/>
                <w:spacing w:val="0"/>
                <w:position w:val="0"/>
                <w:sz w:val="24"/>
                <w:shd w:fill="auto" w:val="clear"/>
              </w:rPr>
              <w:t xml:space="preserve">分）</w:t>
            </w:r>
            <w:r>
              <w:rPr>
                <w:rFonts w:ascii="仿宋" w:hAnsi="仿宋" w:cs="仿宋" w:eastAsia="仿宋"/>
                <w:color w:val="000000"/>
                <w:spacing w:val="0"/>
                <w:position w:val="0"/>
                <w:sz w:val="24"/>
                <w:shd w:fill="auto" w:val="clear"/>
              </w:rPr>
              <w:t xml:space="preserve">    </w:t>
            </w: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团队学术水平与创新能力</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产品/服务的新颖性、创新性和独特性等</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spacing w:val="0"/>
                <w:position w:val="0"/>
                <w:shd w:fill="auto" w:val="clear"/>
              </w:rPr>
            </w:pPr>
            <w:r>
              <w:rPr>
                <w:rFonts w:ascii="宋体" w:hAnsi="宋体" w:cs="宋体" w:eastAsia="宋体"/>
                <w:b/>
                <w:color w:val="auto"/>
                <w:spacing w:val="0"/>
                <w:position w:val="0"/>
                <w:sz w:val="24"/>
                <w:shd w:fill="auto" w:val="clear"/>
              </w:rPr>
              <w:t xml:space="preserve">六、项目先进性（</w:t>
            </w:r>
            <w:r>
              <w:rPr>
                <w:rFonts w:ascii="Times New Roman" w:hAnsi="Times New Roman" w:cs="Times New Roman" w:eastAsia="Times New Roman"/>
                <w:b/>
                <w:color w:val="auto"/>
                <w:spacing w:val="0"/>
                <w:position w:val="0"/>
                <w:sz w:val="24"/>
                <w:shd w:fill="auto" w:val="clear"/>
              </w:rPr>
              <w:t xml:space="preserve">20</w:t>
            </w:r>
            <w:r>
              <w:rPr>
                <w:rFonts w:ascii="宋体" w:hAnsi="宋体" w:cs="宋体" w:eastAsia="宋体"/>
                <w:b/>
                <w:color w:val="auto"/>
                <w:spacing w:val="0"/>
                <w:position w:val="0"/>
                <w:sz w:val="24"/>
                <w:shd w:fill="auto" w:val="clear"/>
              </w:rPr>
              <w:t xml:space="preserve">分）</w:t>
            </w:r>
            <w:r>
              <w:rPr>
                <w:rFonts w:ascii="仿宋" w:hAnsi="仿宋" w:cs="仿宋" w:eastAsia="仿宋"/>
                <w:color w:val="000000"/>
                <w:spacing w:val="0"/>
                <w:position w:val="0"/>
                <w:sz w:val="24"/>
                <w:shd w:fill="auto" w:val="clear"/>
              </w:rPr>
              <w:t xml:space="preserve">    </w:t>
            </w: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项目先进性及成果重要性</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440"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技术经济指标先进程度、成果转化程度及对佛山产业技术链条的关键程度</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color w:val="auto"/>
                <w:spacing w:val="0"/>
                <w:position w:val="0"/>
                <w:shd w:fill="auto" w:val="clear"/>
              </w:rPr>
            </w:pPr>
            <w:r>
              <w:rPr>
                <w:rFonts w:ascii="宋体" w:hAnsi="宋体" w:cs="宋体" w:eastAsia="宋体"/>
                <w:b/>
                <w:color w:val="auto"/>
                <w:spacing w:val="0"/>
                <w:position w:val="0"/>
                <w:sz w:val="24"/>
                <w:shd w:fill="auto" w:val="clear"/>
              </w:rPr>
              <w:t xml:space="preserve">七、其他必要资料完整性（</w:t>
            </w:r>
            <w:r>
              <w:rPr>
                <w:rFonts w:ascii="Times New Roman" w:hAnsi="Times New Roman" w:cs="Times New Roman" w:eastAsia="Times New Roman"/>
                <w:b/>
                <w:color w:val="auto"/>
                <w:spacing w:val="0"/>
                <w:position w:val="0"/>
                <w:sz w:val="24"/>
                <w:shd w:fill="auto" w:val="clear"/>
              </w:rPr>
              <w:t xml:space="preserve">15</w:t>
            </w:r>
            <w:r>
              <w:rPr>
                <w:rFonts w:ascii="宋体" w:hAnsi="宋体" w:cs="宋体" w:eastAsia="宋体"/>
                <w:b/>
                <w:color w:val="auto"/>
                <w:spacing w:val="0"/>
                <w:position w:val="0"/>
                <w:sz w:val="24"/>
                <w:shd w:fill="auto" w:val="clear"/>
              </w:rPr>
              <w:t xml:space="preserve">分）</w:t>
            </w: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团队带</w:t>
            </w:r>
            <w:r>
              <w:rPr>
                <w:rFonts w:ascii="仿宋" w:hAnsi="仿宋" w:cs="仿宋" w:eastAsia="仿宋"/>
                <w:color w:val="auto"/>
                <w:spacing w:val="0"/>
                <w:position w:val="0"/>
                <w:sz w:val="24"/>
                <w:shd w:fill="auto" w:val="clear"/>
              </w:rPr>
              <w:t xml:space="preserve">头人是否在项目中全职工作，</w:t>
            </w:r>
            <w:r>
              <w:rPr>
                <w:rFonts w:ascii="仿宋" w:hAnsi="仿宋" w:cs="仿宋" w:eastAsia="仿宋"/>
                <w:color w:val="000000"/>
                <w:spacing w:val="0"/>
                <w:position w:val="0"/>
                <w:sz w:val="24"/>
                <w:shd w:fill="auto" w:val="clear"/>
              </w:rPr>
              <w:t xml:space="preserve">若为高校科研院所的工作人员，是否提交所在单位同意其创业的材料原件</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56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团队必备资料是否完整（身份证、征信报告、学历证书、团队带头人、核心成员情况等）</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937"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widowControl w:val="false"/>
              <w:spacing w:before="12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创业项目申报主体为项目承载公司的，截至申报指南发布之日，取得营业执照不得超过2年；未注册成立项目承载公司的是否承诺在立项通知下达后2个月内在佛山高新区内完成项目承载公司注册手续</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54"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w:t>
            </w:r>
          </w:p>
        </w:tc>
        <w:tc>
          <w:tcPr>
            <w:tcW w:w="7223" w:type="dxa"/>
            <w:gridSpan w:val="4"/>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both"/>
              <w:rPr>
                <w:spacing w:val="0"/>
                <w:position w:val="0"/>
                <w:shd w:fill="auto" w:val="clear"/>
              </w:rPr>
            </w:pPr>
            <w:r>
              <w:rPr>
                <w:rFonts w:ascii="仿宋" w:hAnsi="仿宋" w:cs="仿宋" w:eastAsia="仿宋"/>
                <w:color w:val="000000"/>
                <w:spacing w:val="0"/>
                <w:position w:val="0"/>
                <w:sz w:val="24"/>
                <w:shd w:fill="auto" w:val="clear"/>
              </w:rPr>
              <w:t xml:space="preserve">项目承载公司注册实缴资金是否不少于100万人民币</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7977" w:type="dxa"/>
            <w:gridSpan w:val="5"/>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宋体" w:hAnsi="宋体" w:cs="宋体" w:eastAsia="宋体"/>
                <w:color w:val="auto"/>
                <w:spacing w:val="0"/>
                <w:position w:val="0"/>
                <w:sz w:val="24"/>
                <w:shd w:fill="auto" w:val="clear"/>
              </w:rPr>
              <w:t xml:space="preserve">合</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计</w:t>
            </w:r>
          </w:p>
        </w:tc>
        <w:tc>
          <w:tcPr>
            <w:tcW w:w="643" w:type="dxa"/>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c>
          <w:tcPr>
            <w:tcW w:w="1846"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z w:val="22"/>
                <w:shd w:fill="auto" w:val="clear"/>
              </w:rPr>
            </w:pPr>
          </w:p>
        </w:tc>
      </w:tr>
      <w:tr>
        <w:trPr>
          <w:trHeight w:val="335"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八、综合评价</w:t>
            </w:r>
            <w:r>
              <w:rPr>
                <w:rFonts w:ascii="宋体" w:hAnsi="宋体" w:cs="宋体" w:eastAsia="宋体"/>
                <w:color w:val="auto"/>
                <w:spacing w:val="0"/>
                <w:position w:val="0"/>
                <w:sz w:val="24"/>
                <w:shd w:fill="auto" w:val="clear"/>
              </w:rPr>
              <w:t xml:space="preserve">（</w:t>
            </w:r>
            <w:r>
              <w:rPr>
                <w:rFonts w:ascii="宋体" w:hAnsi="宋体" w:cs="宋体" w:eastAsia="宋体"/>
                <w:color w:val="auto"/>
                <w:spacing w:val="0"/>
                <w:position w:val="0"/>
                <w:sz w:val="30"/>
                <w:shd w:fill="auto" w:val="clear"/>
              </w:rPr>
              <w:t xml:space="preserve">为每个团队撰写优劣势等综合评价意见）</w:t>
            </w:r>
          </w:p>
        </w:tc>
      </w:tr>
      <w:tr>
        <w:trPr>
          <w:trHeight w:val="2283" w:hRule="auto"/>
          <w:jc w:val="center"/>
        </w:trPr>
        <w:tc>
          <w:tcPr>
            <w:tcW w:w="10466" w:type="dxa"/>
            <w:gridSpan w:val="8"/>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0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0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0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0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20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r>
      <w:tr>
        <w:trPr>
          <w:trHeight w:val="585" w:hRule="auto"/>
          <w:jc w:val="center"/>
        </w:trPr>
        <w:tc>
          <w:tcPr>
            <w:tcW w:w="2334" w:type="dxa"/>
            <w:gridSpan w:val="2"/>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评审专家签名</w:t>
            </w:r>
          </w:p>
        </w:tc>
        <w:tc>
          <w:tcPr>
            <w:tcW w:w="8132" w:type="dxa"/>
            <w:gridSpan w:val="6"/>
            <w:tcBorders>
              <w:top w:val="single" w:color="000000" w:sz="4"/>
              <w:left w:val="single" w:color="000000" w:sz="4"/>
              <w:bottom w:val="single" w:color="000000" w:sz="4"/>
              <w:right w:val="single" w:color="000000" w:sz="4"/>
            </w:tcBorders>
            <w:shd w:color="000000" w:fill="ffffff" w:val="clear"/>
            <w:tcMar>
              <w:left w:w="56" w:type="dxa"/>
              <w:right w:w="56" w:type="dxa"/>
            </w:tcMar>
            <w:vAlign w:val="center"/>
          </w:tcPr>
          <w:p>
            <w:pPr>
              <w:spacing w:before="0" w:after="0" w:line="32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    </w:t>
            </w:r>
            <w:r>
              <w:rPr>
                <w:rFonts w:ascii="宋体" w:hAnsi="宋体" w:cs="宋体" w:eastAsia="宋体"/>
                <w:color w:val="auto"/>
                <w:spacing w:val="0"/>
                <w:position w:val="0"/>
                <w:sz w:val="24"/>
                <w:shd w:fill="auto" w:val="clear"/>
              </w:rPr>
              <w:t xml:space="preserve">日</w:t>
            </w:r>
          </w:p>
        </w:tc>
      </w:tr>
    </w:tbl>
    <w:p>
      <w:pPr>
        <w:spacing w:before="0" w:after="0" w:line="240"/>
        <w:ind w:right="0" w:left="0" w:firstLine="0"/>
        <w:jc w:val="both"/>
        <w:rPr>
          <w:rFonts w:ascii="Times New Roman" w:hAnsi="Times New Roman" w:cs="Times New Roman" w:eastAsia="Times New Roman"/>
          <w:color w:val="auto"/>
          <w:spacing w:val="0"/>
          <w:position w:val="0"/>
          <w:sz w:val="3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